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5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90"/>
        <w:gridCol w:w="1275"/>
        <w:gridCol w:w="945"/>
        <w:gridCol w:w="870"/>
        <w:gridCol w:w="1500"/>
        <w:gridCol w:w="1275"/>
        <w:gridCol w:w="1200"/>
        <w:gridCol w:w="1035"/>
        <w:gridCol w:w="76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0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为做好城市生活饮用水安全状况信息公开工作，保障人民群众知情权、参与权和监督权，朔州市疾病预防控制中心按照《生活饮用水标准检验方法》（GB/T5750-2006），于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2019年8月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民福小区、理想家园、西山人家小区等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监测点的水龙头水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的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水质进行了监测，现将监测信息公示如下：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朔州市用户水龙头水水质安全状况信息公开表（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2019年3季度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朔州市朔城区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民福小区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2019年8月15日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&lt;1CFU/mL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0.72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2019年3季度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朔州市朔城区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理想家园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2019年8月15日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0.72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200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2019年3季度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朔州市朔城区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诚智能金地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2019年8月15日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&lt;1CFU/mL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1.36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2019年3季度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师范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2019年8月15日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0.56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2019年3季度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朔州市朔城区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西山人家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2019年8月15日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1.04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3.63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2019年3季度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朔城区四季雅苑小区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2019年8月15日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&lt;1CFU/mL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0.88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2019年3季度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朔城区南苑街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2019年8月15日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3.52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2019年3季度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府南小区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2019年8月15日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1.52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2019年3季度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市政府家属院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2019年8月15日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1.44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9555" w:type="dxa"/>
            <w:gridSpan w:val="9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200" w:firstLineChars="50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朔州市用户水龙头水水质安全状况信息公开表（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2019年3季度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采样单位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标准值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监测结果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朔州市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开发区军苑小区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2019年8月15日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朔州市疾病预防控制中心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菌落总数，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CFU/mL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总大肠菌群,MPN/100mL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耐热大肠菌群，MPN/100mL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大肠埃希氏菌，MPN/100mL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色度（铂钴色度单位）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&lt;5度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浑浊度（散射浑浊度单位）/NTU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1,水源与净水技术条件限制时为3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&lt;0.5NTU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肉眼可见物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耗氧量（CODMn法，以O</w:t>
            </w:r>
            <w:r>
              <w:rPr>
                <w:rFonts w:ascii="BatangChe" w:hAnsi="BatangChe" w:eastAsia="BatangChe" w:cs="宋体"/>
                <w:color w:val="000000"/>
                <w:kern w:val="0"/>
                <w:sz w:val="18"/>
              </w:rPr>
              <w:t>₂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</w:rPr>
              <w:t>计)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3,S水源限制，原水耗氧量》6mg/L时为5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0.64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氨氮（以N计）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砷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鎘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鉻（六价）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铅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汞   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﹤0.0004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硝酸盐（以N计）mg/L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10，地下水源限制时为20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4.39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达标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6B2D"/>
    <w:rsid w:val="00077BB5"/>
    <w:rsid w:val="00231159"/>
    <w:rsid w:val="00816B2D"/>
    <w:rsid w:val="01F4458A"/>
    <w:rsid w:val="02F6165C"/>
    <w:rsid w:val="036F259A"/>
    <w:rsid w:val="03784B9C"/>
    <w:rsid w:val="038A52D0"/>
    <w:rsid w:val="04183116"/>
    <w:rsid w:val="04D048D8"/>
    <w:rsid w:val="05B628A5"/>
    <w:rsid w:val="09340418"/>
    <w:rsid w:val="0A5825F1"/>
    <w:rsid w:val="0C160487"/>
    <w:rsid w:val="0C927322"/>
    <w:rsid w:val="0EB33766"/>
    <w:rsid w:val="0F0B7E4A"/>
    <w:rsid w:val="0F863499"/>
    <w:rsid w:val="0FD47185"/>
    <w:rsid w:val="10601E33"/>
    <w:rsid w:val="10A1159A"/>
    <w:rsid w:val="10CE60AD"/>
    <w:rsid w:val="111C54C5"/>
    <w:rsid w:val="1165121A"/>
    <w:rsid w:val="11B54F3A"/>
    <w:rsid w:val="128D1D90"/>
    <w:rsid w:val="12AD5B84"/>
    <w:rsid w:val="12CC0E42"/>
    <w:rsid w:val="14725038"/>
    <w:rsid w:val="15961615"/>
    <w:rsid w:val="1AD210B1"/>
    <w:rsid w:val="1AE36863"/>
    <w:rsid w:val="1D891003"/>
    <w:rsid w:val="1DF014A2"/>
    <w:rsid w:val="1DF43962"/>
    <w:rsid w:val="1EC74305"/>
    <w:rsid w:val="20C9225A"/>
    <w:rsid w:val="227D2BEB"/>
    <w:rsid w:val="234C573A"/>
    <w:rsid w:val="23B023A8"/>
    <w:rsid w:val="25005513"/>
    <w:rsid w:val="27BC148E"/>
    <w:rsid w:val="27C86970"/>
    <w:rsid w:val="28372A2F"/>
    <w:rsid w:val="28FE6775"/>
    <w:rsid w:val="2BC70AF1"/>
    <w:rsid w:val="2C213447"/>
    <w:rsid w:val="2D0364CC"/>
    <w:rsid w:val="2ED81DF1"/>
    <w:rsid w:val="305A1FF4"/>
    <w:rsid w:val="309A5BF7"/>
    <w:rsid w:val="30F550CD"/>
    <w:rsid w:val="3105568E"/>
    <w:rsid w:val="31AE4FB2"/>
    <w:rsid w:val="329939B4"/>
    <w:rsid w:val="33736929"/>
    <w:rsid w:val="33DF3D38"/>
    <w:rsid w:val="345A3C8D"/>
    <w:rsid w:val="35631890"/>
    <w:rsid w:val="358B3357"/>
    <w:rsid w:val="36EF4177"/>
    <w:rsid w:val="376352A2"/>
    <w:rsid w:val="37C3055B"/>
    <w:rsid w:val="38561549"/>
    <w:rsid w:val="392A609B"/>
    <w:rsid w:val="39EC705C"/>
    <w:rsid w:val="3C8F3D54"/>
    <w:rsid w:val="3E3C1A1C"/>
    <w:rsid w:val="41712547"/>
    <w:rsid w:val="41721201"/>
    <w:rsid w:val="440B4C27"/>
    <w:rsid w:val="455E40CC"/>
    <w:rsid w:val="45A31D5D"/>
    <w:rsid w:val="473400CF"/>
    <w:rsid w:val="474E2DBC"/>
    <w:rsid w:val="47AC18FC"/>
    <w:rsid w:val="4827429F"/>
    <w:rsid w:val="492F0F87"/>
    <w:rsid w:val="49941180"/>
    <w:rsid w:val="4B075E03"/>
    <w:rsid w:val="4B9B6101"/>
    <w:rsid w:val="4C11177E"/>
    <w:rsid w:val="4D751C64"/>
    <w:rsid w:val="4E6E4FF2"/>
    <w:rsid w:val="4F2A6D33"/>
    <w:rsid w:val="505725F0"/>
    <w:rsid w:val="51622B1A"/>
    <w:rsid w:val="51BB1E4E"/>
    <w:rsid w:val="51F2652E"/>
    <w:rsid w:val="53A9275E"/>
    <w:rsid w:val="540D1186"/>
    <w:rsid w:val="542829A9"/>
    <w:rsid w:val="580925A4"/>
    <w:rsid w:val="58554B2E"/>
    <w:rsid w:val="5A5E18ED"/>
    <w:rsid w:val="5ADA22DC"/>
    <w:rsid w:val="5B4D044A"/>
    <w:rsid w:val="5B7D142A"/>
    <w:rsid w:val="5C346BC2"/>
    <w:rsid w:val="5C8C7573"/>
    <w:rsid w:val="5FC72229"/>
    <w:rsid w:val="6031645E"/>
    <w:rsid w:val="60E5028E"/>
    <w:rsid w:val="6167362C"/>
    <w:rsid w:val="627734F4"/>
    <w:rsid w:val="628C04B1"/>
    <w:rsid w:val="62F745C3"/>
    <w:rsid w:val="643E2A38"/>
    <w:rsid w:val="64AD46FC"/>
    <w:rsid w:val="65C67AEE"/>
    <w:rsid w:val="66F86068"/>
    <w:rsid w:val="671E4DD8"/>
    <w:rsid w:val="6804282D"/>
    <w:rsid w:val="680F0BD5"/>
    <w:rsid w:val="6A511FB8"/>
    <w:rsid w:val="6A93738D"/>
    <w:rsid w:val="6EB55156"/>
    <w:rsid w:val="6F614E9E"/>
    <w:rsid w:val="705245AA"/>
    <w:rsid w:val="710F177D"/>
    <w:rsid w:val="71C5180F"/>
    <w:rsid w:val="71DB2994"/>
    <w:rsid w:val="732850E7"/>
    <w:rsid w:val="733C2035"/>
    <w:rsid w:val="748C483D"/>
    <w:rsid w:val="769909EC"/>
    <w:rsid w:val="77587A34"/>
    <w:rsid w:val="78372524"/>
    <w:rsid w:val="7A677EC2"/>
    <w:rsid w:val="7BCB0D91"/>
    <w:rsid w:val="7F804C5E"/>
    <w:rsid w:val="7F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BatangChe" w:hAnsi="BatangChe" w:eastAsia="BatangChe" w:cs="宋体"/>
      <w:color w:val="000000"/>
      <w:kern w:val="0"/>
      <w:sz w:val="18"/>
      <w:szCs w:val="18"/>
    </w:rPr>
  </w:style>
  <w:style w:type="paragraph" w:customStyle="1" w:styleId="5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6">
    <w:name w:val="et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">
    <w:name w:val="et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8">
    <w:name w:val="et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9">
    <w:name w:val="et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0">
    <w:name w:val="et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1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12">
    <w:name w:val="et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3">
    <w:name w:val="font01"/>
    <w:basedOn w:val="3"/>
    <w:qFormat/>
    <w:uiPriority w:val="0"/>
    <w:rPr>
      <w:rFonts w:hint="eastAsia" w:ascii="BatangChe" w:hAnsi="BatangChe" w:eastAsia="BatangChe"/>
      <w:color w:val="000000"/>
      <w:sz w:val="18"/>
      <w:szCs w:val="18"/>
      <w:u w:val="none"/>
    </w:rPr>
  </w:style>
  <w:style w:type="character" w:customStyle="1" w:styleId="14">
    <w:name w:val="font11"/>
    <w:basedOn w:val="3"/>
    <w:qFormat/>
    <w:uiPriority w:val="0"/>
    <w:rPr>
      <w:rFonts w:hint="eastAsia" w:ascii="仿宋" w:hAnsi="仿宋" w:eastAsia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1248</Words>
  <Characters>7114</Characters>
  <Lines>59</Lines>
  <Paragraphs>16</Paragraphs>
  <TotalTime>32</TotalTime>
  <ScaleCrop>false</ScaleCrop>
  <LinksUpToDate>false</LinksUpToDate>
  <CharactersWithSpaces>8346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2018-03-08T00:28:00Z</dcterms:created>
  <dc:creator>Administrator</dc:creator>
  <cp:lastModifiedBy>czqiang</cp:lastModifiedBy>
  <dcterms:modified xsi:type="dcterms:W3CDTF">2019-10-12T01:33:07Z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