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DAFC4">
      <w:pPr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5DA4FC9A">
      <w:pPr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本次检验项目</w:t>
      </w:r>
    </w:p>
    <w:p w14:paraId="3D2C6EBA">
      <w:pPr>
        <w:ind w:firstLine="643" w:firstLineChars="200"/>
        <w:rPr>
          <w:rFonts w:ascii="仿宋" w:hAnsi="仿宋" w:eastAsia="仿宋" w:cs="仿宋_GB2312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</w:rPr>
        <w:t>一、饼干</w:t>
      </w:r>
    </w:p>
    <w:p w14:paraId="3C2123A3"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  <w:t>抽检依据</w:t>
      </w:r>
    </w:p>
    <w:p w14:paraId="184E0500">
      <w:pPr>
        <w:pStyle w:val="9"/>
        <w:ind w:left="420" w:firstLine="640"/>
        <w:rPr>
          <w:rFonts w:ascii="仿宋" w:hAnsi="仿宋" w:eastAsia="仿宋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  <w:t>抽检依据是GB 2760-2014《食品安全国家标准 食品添加剂使用标准》、GB 31607-2021《食品安全国家标准 散装即食食品中致病菌限量》、GB 7100-2015《食品安全国家标准 饼干》等标准。</w:t>
      </w:r>
    </w:p>
    <w:p w14:paraId="638A3723"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  <w:t>检验项目</w:t>
      </w:r>
    </w:p>
    <w:p w14:paraId="76B37B4A">
      <w:pPr>
        <w:ind w:firstLine="640" w:firstLineChars="200"/>
        <w:rPr>
          <w:rFonts w:ascii="仿宋" w:hAnsi="仿宋" w:eastAsia="仿宋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  <w:t>1.抽检项目包括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 w:themeFill="background1"/>
        </w:rPr>
        <w:t>沙门氏菌、苯甲酸及其钠盐(以苯甲酸计)、喹啉黄、柠檬黄、日落黄、二氧化硫残留量、糖精钠(以糖精计)、酸价(以脂肪计)(KOH)、过氧化值(以脂肪计)、菌落总数、大肠菌群、甜蜜素(以环己基氨基磺酸计)、脱氢乙酸及其钠盐(以脱氢乙酸计)、山梨酸及其钾盐(以山梨酸计)、铝的残留量(干样品,以Al计)、金黄色葡萄球菌、霉菌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  <w:t>。</w:t>
      </w:r>
    </w:p>
    <w:p w14:paraId="0CD191C5">
      <w:pPr>
        <w:spacing w:line="600" w:lineRule="exact"/>
        <w:ind w:left="525" w:leftChars="25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二、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餐饮食品</w:t>
      </w:r>
    </w:p>
    <w:p w14:paraId="0F562CB8">
      <w:pPr>
        <w:numPr>
          <w:ilvl w:val="0"/>
          <w:numId w:val="3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 w14:paraId="47466CCD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14934-2016《食品安全国家标准 消毒餐(饮)具》、GB 2760-2014《食品安全国家标准 食品添加剂使用标准》等标准。</w:t>
      </w:r>
    </w:p>
    <w:p w14:paraId="4AE75F9D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32457AB1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苯甲酸及其钠盐(以苯甲酸计)、大肠菌群、山梨酸及其钾盐(以山梨酸计)、糖精钠(以糖精计)、甜蜜素(以环己基氨基磺酸计)、脱氢乙酸及其钠盐(以脱氢乙酸计)、阴离子合成洗涤剂(以十二烷基苯磺酸钠计)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50DED054">
      <w:pPr>
        <w:ind w:firstLine="643" w:firstLineChars="20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三、淀粉及淀粉制品</w:t>
      </w:r>
    </w:p>
    <w:p w14:paraId="13C55892">
      <w:pPr>
        <w:pStyle w:val="9"/>
        <w:ind w:left="320"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2D756FEE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食品添加剂使用标准》、GB 2762-2022《食品安全国家标准 食品中污染物限量》等标准。</w:t>
      </w:r>
    </w:p>
    <w:p w14:paraId="64123C43">
      <w:pPr>
        <w:ind w:left="284"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1EC7730E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1.抽检项目包括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铅(以Pb计)、苯甲酸及其钠盐(以苯甲酸计)、山梨酸及其钾盐(以山梨酸计)、二氧化硫残留量、柠檬黄、日落黄、喹啉黄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4DC68AE1">
      <w:pPr>
        <w:ind w:firstLine="643" w:firstLineChars="200"/>
        <w:rPr>
          <w:rFonts w:hint="eastAsia"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四、调味品</w:t>
      </w:r>
    </w:p>
    <w:p w14:paraId="320D3F44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6816EFB8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华文仿宋"/>
          <w:sz w:val="32"/>
          <w:szCs w:val="32"/>
        </w:rPr>
        <w:t>GB 2719-2018《食品安全国家标准 食醋》、GB 2760-2014《食品安全国家标准 食品添加剂使用标准》、GB 2762-2022《食品安全国家标准 食品中污染物限量》、SB/T 10371-2003《鸡精调味料》、产品明示标准和质量要求、食品整治办[2008]3号《食品中可能违法添加的非食用物质和易滥用的食品添加剂品种名单(第一批)》、整顿办函[2011]1号《食品中可能违法添加的非食用物质和易滥用的食品添加剂品种名单(第五批)》</w:t>
      </w:r>
      <w:r>
        <w:rPr>
          <w:rFonts w:hint="eastAsia" w:ascii="仿宋" w:hAnsi="仿宋" w:eastAsia="仿宋" w:cs="仿宋_GB2312"/>
          <w:sz w:val="32"/>
          <w:szCs w:val="32"/>
        </w:rPr>
        <w:t>等标准。</w:t>
      </w:r>
    </w:p>
    <w:p w14:paraId="4370BC5F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0807BEBD"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阿斯巴甜、安赛蜜、苯甲酸及其钠盐(以苯甲酸计)、呈味核苷酸二钠、大肠菌群、对羟基苯甲酸酯类及其钠盐(对羟基苯甲酸甲酯钠,对羟基苯甲酸乙酯及其钠盐)(以对羟基苯甲酸计)、二氧化硫残留量、谷氨酸钠、菌落总数、可待因、罗丹明B、吗啡、那可丁、柠檬黄、铅(以Pb计)、日落黄、三氯蔗糖、山梨酸及其钾盐(以山梨酸计)、苏丹红Ⅰ、苏丹红Ⅱ、苏丹红Ⅲ、苏丹红Ⅳ、糖精钠(以糖精计)、甜蜜素(以环己基氨基磺酸计)、脱氢乙酸及其钠盐(以脱氢乙酸计)、胭脂红、罂粟碱、总酸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3C381DD6">
      <w:pPr>
        <w:spacing w:line="640" w:lineRule="exact"/>
        <w:ind w:firstLine="643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五、方便食品</w:t>
      </w:r>
    </w:p>
    <w:p w14:paraId="35E97C44">
      <w:pPr>
        <w:numPr>
          <w:ilvl w:val="0"/>
          <w:numId w:val="4"/>
        </w:numPr>
        <w:spacing w:line="640" w:lineRule="exact"/>
        <w:ind w:firstLine="640" w:firstLineChars="200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抽检依据</w:t>
      </w:r>
    </w:p>
    <w:p w14:paraId="3BB37C13">
      <w:pPr>
        <w:pStyle w:val="9"/>
        <w:spacing w:line="64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GB 17400-2015《食品安全国家标准 方便面》</w:t>
      </w:r>
      <w:r>
        <w:rPr>
          <w:rFonts w:hint="eastAsia" w:ascii="仿宋" w:hAnsi="仿宋" w:eastAsia="仿宋" w:cs="仿宋_GB2312"/>
          <w:sz w:val="32"/>
          <w:szCs w:val="32"/>
        </w:rPr>
        <w:t>等标准。</w:t>
      </w:r>
    </w:p>
    <w:p w14:paraId="1E64A75E">
      <w:pPr>
        <w:numPr>
          <w:ilvl w:val="0"/>
          <w:numId w:val="4"/>
        </w:numPr>
        <w:spacing w:line="640" w:lineRule="exact"/>
        <w:ind w:firstLine="640" w:firstLineChars="200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检验项目</w:t>
      </w:r>
    </w:p>
    <w:p w14:paraId="328B234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水分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1BD092D">
      <w:pPr>
        <w:spacing w:line="600" w:lineRule="exact"/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六、糕点</w:t>
      </w:r>
    </w:p>
    <w:p w14:paraId="7945C0E0">
      <w:pPr>
        <w:numPr>
          <w:ilvl w:val="0"/>
          <w:numId w:val="5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 w14:paraId="77BD8E18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食品添加剂使用标准》、GB 2762-2022《食品安全国家标准 食品中污染物限量》、GB 31607-2021《食品安全国家标准 散装即食食品中致病菌限量》、GB 7099-2015《食品安全国家标准 糕点、面包》等标准。</w:t>
      </w:r>
    </w:p>
    <w:p w14:paraId="633F26B2">
      <w:pPr>
        <w:ind w:firstLine="640" w:firstLineChars="200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（二）检验项目</w:t>
      </w:r>
    </w:p>
    <w:p w14:paraId="2561E757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抽检项目包安赛蜜、苯甲酸及其钠盐(以苯甲酸计)、丙二醇、丙酸及其钠盐、钙盐(以丙酸计)、大肠菌群、过氧化值(以脂肪计)、金黄色葡萄球菌、菌落总数、喹啉黄、铝的残留量(干样品,以Al计)、霉菌、纳他霉素、柠檬黄、铅(以Pb计)、日落黄、三氯蔗糖、沙门氏菌、山梨酸及其钾盐(以山梨酸计)、酸价(以脂肪计)(KOH)、糖精钠(以糖精计)、甜蜜素(以环己基氨基磺酸计)、脱氢乙酸及其钠盐(以脱氢乙酸计)。</w:t>
      </w:r>
    </w:p>
    <w:p w14:paraId="6A3A910A">
      <w:pPr>
        <w:spacing w:line="600" w:lineRule="exact"/>
        <w:ind w:firstLine="643" w:firstLineChars="20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七、冷冻饮品</w:t>
      </w:r>
    </w:p>
    <w:p w14:paraId="658E7EB2">
      <w:pPr>
        <w:numPr>
          <w:ilvl w:val="0"/>
          <w:numId w:val="0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 w14:paraId="3DD5922F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2759-2015《食品安全国家标准 冷冻饮品和制作料》、GB 2760-2014《食品安全国家标准 食品添加剂使用标准》、GB 29921-2021《食品安全国家标准 预包装食品中致病菌限量》、GB/T 31114-2014《冷冻饮品 冰淇淋》等标准。</w:t>
      </w:r>
    </w:p>
    <w:p w14:paraId="30917913">
      <w:pPr>
        <w:ind w:firstLine="640" w:firstLineChars="200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（二）检验项目</w:t>
      </w:r>
    </w:p>
    <w:p w14:paraId="4DFFD139"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安赛蜜、大肠菌群、单核细胞增生李斯特氏菌、蛋白质、菌落总数、三氯蔗糖、沙门氏菌、糖精钠(以糖精计)、甜蜜素(以环己基氨基磺酸计)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p w14:paraId="15FF879B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b/>
          <w:sz w:val="32"/>
          <w:szCs w:val="32"/>
        </w:rPr>
        <w:t>、粮食加工品</w:t>
      </w:r>
    </w:p>
    <w:p w14:paraId="2CA3DA48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（一）抽检依据</w:t>
      </w:r>
    </w:p>
    <w:p w14:paraId="4E34D447">
      <w:pPr>
        <w:pStyle w:val="4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2760-2014《食品安全国家标准 食品添加剂使用标准》、GB 2761-2017《食品安全国家标准 食品中真菌毒素限量》、GB 2762-2022《食品安全国家标准 食品中污染物限量》、卫生部公告[2011]第4号 卫生部等7部门《关于撤销食品添加剂过氧化苯甲酰、过氧化钙的公告》</w:t>
      </w:r>
      <w:r>
        <w:rPr>
          <w:rFonts w:hint="eastAsia" w:ascii="仿宋" w:hAnsi="仿宋" w:eastAsia="仿宋" w:cs="仿宋_GB2312"/>
          <w:sz w:val="32"/>
          <w:szCs w:val="32"/>
        </w:rPr>
        <w:t>等标准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FBDF007">
      <w:pPr>
        <w:pStyle w:val="4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（二）检验项目</w:t>
      </w:r>
    </w:p>
    <w:p w14:paraId="309BBF1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抽检项目</w:t>
      </w:r>
      <w:r>
        <w:rPr>
          <w:rFonts w:hint="eastAsia" w:ascii="仿宋" w:hAnsi="仿宋" w:eastAsia="仿宋"/>
          <w:sz w:val="32"/>
          <w:szCs w:val="32"/>
        </w:rPr>
        <w:t>包括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 w:themeFill="background1"/>
        </w:rPr>
        <w:t>苯并[a]芘、镉(以Cd计)、过氧化苯甲酰、黄曲霉毒素B₁、偶氮甲酰胺、铅(以Pb计)、脱氧雪腐镰刀菌烯醇、无机砷(以As计)、玉米赤霉烯酮、赭曲霉毒素A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382F4C2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/>
          <w:b/>
          <w:sz w:val="32"/>
          <w:szCs w:val="32"/>
        </w:rPr>
        <w:t>、乳制品</w:t>
      </w:r>
    </w:p>
    <w:p w14:paraId="77B11A0B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（一）抽检依据</w:t>
      </w:r>
    </w:p>
    <w:p w14:paraId="619EABCE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抽检依据是</w:t>
      </w:r>
      <w:r>
        <w:rPr>
          <w:rFonts w:hint="eastAsia" w:ascii="仿宋" w:hAnsi="仿宋" w:eastAsia="仿宋"/>
          <w:sz w:val="32"/>
          <w:szCs w:val="32"/>
        </w:rPr>
        <w:t>GB 19302-2010《食品安全国家标准 发酵乳》、GB 25191-2010《食品安全国家标准 调制乳》、GB 2760-2014《食品安全国家标准 食品添加剂使用标准》、GB 2762-2022《食品安全国家标准 食品中污染物限量》、GB 29921-2021《食品安全国家标准 预包装食品中致病菌限量》、卫生部、工业和信息化部、农业部、工商总局、质检总局公告2011年第10号《关于三聚氰胺在食品中的限量值的公告》</w:t>
      </w:r>
      <w:r>
        <w:rPr>
          <w:rFonts w:hint="eastAsia" w:ascii="仿宋" w:hAnsi="仿宋" w:eastAsia="仿宋" w:cs="仿宋_GB2312"/>
          <w:sz w:val="32"/>
          <w:szCs w:val="32"/>
        </w:rPr>
        <w:t>等标准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A25764F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（二）检验项目</w:t>
      </w:r>
    </w:p>
    <w:p w14:paraId="3B73BB66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抽检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包括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 w:themeFill="background1"/>
        </w:rPr>
        <w:t>大肠菌群、蛋白质、酵母、金黄色葡萄球菌、霉菌、铅(以Pb计)、三聚氰胺、沙门氏菌、山梨酸及其钾盐(以山梨酸计)、商业无菌、酸度、脂肪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0B2CD889">
      <w:pPr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仿宋_GB2312"/>
          <w:b/>
          <w:sz w:val="32"/>
          <w:szCs w:val="32"/>
        </w:rPr>
        <w:t>、食用农产品</w:t>
      </w:r>
    </w:p>
    <w:p w14:paraId="6636CEEE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（一）抽检依据</w:t>
      </w:r>
    </w:p>
    <w:p w14:paraId="10EA4E3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抽检依据是</w:t>
      </w:r>
      <w:r>
        <w:rPr>
          <w:rFonts w:hint="eastAsia" w:ascii="仿宋" w:hAnsi="仿宋" w:eastAsia="仿宋"/>
          <w:sz w:val="32"/>
          <w:szCs w:val="32"/>
        </w:rPr>
        <w:t>GB 2707-2016《食品安全国家标准 鲜(冻)畜、禽产品》、GB 2760-2014《食品安全国家标准 食品添加剂使用标准》、GB 2762-2022《食品安全国家标准 食品中污染物限量》、GB 2763.1-2022《食品安全国家标准 食品中2,4-滴丁酸钠盐等112种农药最大残留限量》、GB 2763-2021《食品安全国家标准 食品中农药最大残留限量》、GB 31650.1-2022《食品安全国家标准 食品中41种兽药最大残留限量》、GB 31650-2019《食品安全国家标准 食品中兽药最大残留限量》、农业农村部公告 第250号《食品动物中禁止使用的药品及其他化合物清单》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11D4172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（二）检验项目</w:t>
      </w:r>
    </w:p>
    <w:p w14:paraId="2FB2072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抽检项目</w:t>
      </w:r>
      <w:r>
        <w:rPr>
          <w:rFonts w:hint="eastAsia" w:ascii="仿宋" w:hAnsi="仿宋" w:eastAsia="仿宋"/>
          <w:sz w:val="32"/>
          <w:szCs w:val="32"/>
        </w:rPr>
        <w:t>包括阿维菌素、百菌清、倍硫磷、苯醚甲环唑、吡虫啉、吡唑醚菌酯、丙环唑、除虫脲、哒螨灵、地克珠利、地美硝唑、地塞米松、敌敌畏、啶虫脒、毒死蜱、多西环素、恩诺沙星、二甲戊灵、二氧化硫残留量、呋喃它酮代谢物、呋喃西林代谢物、呋喃唑酮代谢物、氟苯尼考、氟虫腈、腐霉利、镉(以Cd计)、铬(以Cr计)、环丙氨嗪、磺胺类(总量)、挥发性盐基氮、甲氨基阿维菌素苯甲酸盐、甲胺磷、甲拌磷、甲砜霉素、甲基异柳磷、甲硝唑、甲氧苄啶、腈菌唑、克百威、克伦特罗、喹乙醇、莱克多巴胺、乐果、联苯菊酯、六六六、氯丙嗪、氯氟氰菊酯和高效氯氟氰菊酯、氯霉素、氯氰菊酯和高效氯氰菊酯、氯唑磷、咪鲜胺和咪鲜胺锰盐、灭多威、灭线磷、尼卡巴嗪、诺氟沙星、培氟沙星、铅(以Pb计)、噻虫胺、噻虫嗪、三氯杀螨醇、三唑磷、杀扑磷、沙丁胺醇、沙拉沙星、霜霉威和霜霉威盐酸盐、水胺硫磷、涕灭威、替米考星、土霉素/金霉素/四环素(组合含量)、托曲珠利、五氯酚酸钠(以五氯酚计)、戊唑醇、烯酰吗啉、辛硫磷、氧氟沙星、氧乐果、乙螨唑、乙酰甲胺磷、异丙威。</w:t>
      </w:r>
    </w:p>
    <w:p w14:paraId="55F81D87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/>
          <w:b/>
          <w:sz w:val="32"/>
          <w:szCs w:val="32"/>
        </w:rPr>
        <w:t>、食用油、油脂及其制品</w:t>
      </w:r>
    </w:p>
    <w:p w14:paraId="3ED45586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（一）抽检依据</w:t>
      </w:r>
    </w:p>
    <w:p w14:paraId="14A740B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抽检依据是</w:t>
      </w:r>
      <w:r>
        <w:rPr>
          <w:rFonts w:hint="eastAsia" w:ascii="仿宋" w:hAnsi="仿宋" w:eastAsia="仿宋"/>
          <w:sz w:val="32"/>
          <w:szCs w:val="32"/>
        </w:rPr>
        <w:t>GB 2716-2018《食品安全国家标准 植物油》、GB 2760-2014《食品安全国家标准 食品添加剂使用标准》、GB 2762-2022《食品安全国家标准 食品中污染物限量》、产品明示标准和质量要求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1EE0108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（二）检验项目</w:t>
      </w:r>
    </w:p>
    <w:p w14:paraId="30FA2E8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抽检项目</w:t>
      </w:r>
      <w:r>
        <w:rPr>
          <w:rFonts w:hint="eastAsia" w:ascii="仿宋" w:hAnsi="仿宋" w:eastAsia="仿宋"/>
          <w:sz w:val="32"/>
          <w:szCs w:val="32"/>
        </w:rPr>
        <w:t>包括苯并[a]芘、过氧化值、铅(以Pb计)、溶剂残留量、酸价(KOH)、酸价(以KOH计)、特丁基对苯二酚(TBHQ)。</w:t>
      </w:r>
    </w:p>
    <w:p w14:paraId="1775E77C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/>
          <w:b/>
          <w:sz w:val="32"/>
          <w:szCs w:val="32"/>
        </w:rPr>
        <w:t>、糖果制品</w:t>
      </w:r>
    </w:p>
    <w:p w14:paraId="6B22303B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（一）抽检依据</w:t>
      </w:r>
    </w:p>
    <w:p w14:paraId="444CE90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抽检依据是</w:t>
      </w:r>
      <w:r>
        <w:rPr>
          <w:rFonts w:hint="eastAsia" w:ascii="仿宋" w:hAnsi="仿宋" w:eastAsia="仿宋"/>
          <w:sz w:val="32"/>
          <w:szCs w:val="32"/>
        </w:rPr>
        <w:t>GB 19299-2015《食品安全国家标准 果冻》、GB 2760-2014《食品安全国家标准 食品添加剂使用标准》、GB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 w14:paraId="7921767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（二）检验项目</w:t>
      </w:r>
    </w:p>
    <w:p w14:paraId="6B43634D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抽检项目</w:t>
      </w:r>
      <w:r>
        <w:rPr>
          <w:rFonts w:hint="eastAsia" w:ascii="仿宋" w:hAnsi="仿宋" w:eastAsia="仿宋"/>
          <w:sz w:val="32"/>
          <w:szCs w:val="32"/>
        </w:rPr>
        <w:t>包括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苯甲酸及其钠盐(以苯甲酸计)、大肠菌群、酵母、菌落总数、霉菌、铅(以Pb计)、山梨酸及其钾盐(以山梨酸计)、糖精钠(以糖精计)、甜蜜素(以环己基氨基磺酸计)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  <w:lang w:eastAsia="zh-CN"/>
        </w:rPr>
        <w:t>。</w:t>
      </w:r>
    </w:p>
    <w:p w14:paraId="4E21EBF5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/>
          <w:b/>
          <w:sz w:val="32"/>
          <w:szCs w:val="32"/>
        </w:rPr>
        <w:t>、饮料</w:t>
      </w:r>
    </w:p>
    <w:p w14:paraId="3845AEC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（一）抽检依据</w:t>
      </w:r>
    </w:p>
    <w:p w14:paraId="7C324093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抽检依据是</w:t>
      </w:r>
      <w:r>
        <w:rPr>
          <w:rFonts w:hint="eastAsia" w:ascii="仿宋" w:hAnsi="仿宋" w:eastAsia="仿宋"/>
          <w:sz w:val="32"/>
          <w:szCs w:val="32"/>
        </w:rPr>
        <w:t>GB 2760-2014《食品安全国家标准 食品添加剂使用标准》、GB 7101-2022《食品安全国家标准 饮料》、产品明示标准和质量要求、卫生部、工业和信息化部、农业部、工商总局、质检总局公告2011年第10号《关于三聚氰胺在食品中的限量值的公告》</w:t>
      </w:r>
      <w:r>
        <w:rPr>
          <w:rFonts w:ascii="仿宋" w:hAnsi="仿宋" w:eastAsia="仿宋"/>
          <w:sz w:val="32"/>
          <w:szCs w:val="32"/>
        </w:rPr>
        <w:t>等标准及产品明示标准和指标的要求。</w:t>
      </w:r>
    </w:p>
    <w:p w14:paraId="072F24CB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（二）检验项目</w:t>
      </w:r>
    </w:p>
    <w:p w14:paraId="7AC6845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抽检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包括</w:t>
      </w:r>
      <w:r>
        <w:rPr>
          <w:rFonts w:hint="eastAsia" w:ascii="仿宋" w:hAnsi="仿宋" w:eastAsia="仿宋" w:cs="仿宋"/>
          <w:sz w:val="32"/>
          <w:szCs w:val="32"/>
          <w:shd w:val="clear" w:color="auto" w:fill="FFFFFF" w:themeFill="background1"/>
        </w:rPr>
        <w:t>苯甲酸及其钠盐(以苯甲酸计)、大肠菌群、蛋白质、酵母、菌落总数、霉菌、三聚氰胺、山梨酸及其钾盐(以山梨酸计)、商业无菌、脱氢乙酸及其钠盐(以脱氢乙酸计)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B55D547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AAD6C5-7784-4E1F-B65B-AC9B5399AD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8556A51-4E2B-4A4F-8006-A15CE0EBA74D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67825BA-8DE3-4A78-9505-0985EE3219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2608A70-CC8E-47A7-9BD3-04B1944F422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6C7FEBD-3602-4F01-9577-2D684F9D4B5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AC2EA65-86ED-4EA0-B40B-90D0F074B39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518ACAA9-BA18-48EB-9F0A-65F54573EAB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C17CC"/>
    <w:multiLevelType w:val="singleLevel"/>
    <w:tmpl w:val="842C17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4F1BCD"/>
    <w:multiLevelType w:val="singleLevel"/>
    <w:tmpl w:val="1E4F1BC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3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64F423B1"/>
    <w:multiLevelType w:val="singleLevel"/>
    <w:tmpl w:val="64F423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ODc4YmJkNjI1MzFiNmE0NDIwMDMxN2ViMTUyNmYifQ=="/>
  </w:docVars>
  <w:rsids>
    <w:rsidRoot w:val="00D83C40"/>
    <w:rsid w:val="001D6125"/>
    <w:rsid w:val="00291962"/>
    <w:rsid w:val="003250C0"/>
    <w:rsid w:val="0033376E"/>
    <w:rsid w:val="00347D92"/>
    <w:rsid w:val="004A0581"/>
    <w:rsid w:val="004B1EC3"/>
    <w:rsid w:val="004B7EBE"/>
    <w:rsid w:val="00540CF6"/>
    <w:rsid w:val="005C5327"/>
    <w:rsid w:val="006973FB"/>
    <w:rsid w:val="00697DC0"/>
    <w:rsid w:val="007460D6"/>
    <w:rsid w:val="007636AB"/>
    <w:rsid w:val="00772084"/>
    <w:rsid w:val="007B23EF"/>
    <w:rsid w:val="007C3064"/>
    <w:rsid w:val="007E45C1"/>
    <w:rsid w:val="00860B2E"/>
    <w:rsid w:val="008F322B"/>
    <w:rsid w:val="00963017"/>
    <w:rsid w:val="00963076"/>
    <w:rsid w:val="00AF2F17"/>
    <w:rsid w:val="00B060CF"/>
    <w:rsid w:val="00BB3B6A"/>
    <w:rsid w:val="00C03BA4"/>
    <w:rsid w:val="00C81F6E"/>
    <w:rsid w:val="00D83C40"/>
    <w:rsid w:val="00DB0FC6"/>
    <w:rsid w:val="00E008BE"/>
    <w:rsid w:val="00EB6D42"/>
    <w:rsid w:val="00F35AFF"/>
    <w:rsid w:val="00FE2675"/>
    <w:rsid w:val="10BC791E"/>
    <w:rsid w:val="15C248DF"/>
    <w:rsid w:val="35C724CF"/>
    <w:rsid w:val="3A883DBB"/>
    <w:rsid w:val="4BDD3763"/>
    <w:rsid w:val="5E690C36"/>
    <w:rsid w:val="63901381"/>
    <w:rsid w:val="6FE8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0"/>
    <w:unhideWhenUsed/>
    <w:qFormat/>
    <w:uiPriority w:val="99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0">
    <w:name w:val="正文文本 2 Char"/>
    <w:basedOn w:val="6"/>
    <w:link w:val="4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3249</Words>
  <Characters>3737</Characters>
  <Lines>45</Lines>
  <Paragraphs>12</Paragraphs>
  <TotalTime>18</TotalTime>
  <ScaleCrop>false</ScaleCrop>
  <LinksUpToDate>false</LinksUpToDate>
  <CharactersWithSpaces>3824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2023-07-05T01:41:00Z</dcterms:created>
  <dc:creator>admin</dc:creator>
  <cp:lastModifiedBy>办公室</cp:lastModifiedBy>
  <dcterms:modified xsi:type="dcterms:W3CDTF">2025-01-22T07:14:24Z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B307C1F992144C739C38F4AB25A0753F_13</vt:lpwstr>
  </property>
  <property fmtid="{D5CDD505-2E9C-101B-9397-08002B2CF9AE}" pid="4" name="KSOTemplateDocerSaveRecord">
    <vt:lpwstr>eyJoZGlkIjoiZWRkOWEzOWUyMTMxMzA1ODI3MGY3YjE4NGQ4YTZjMzMiLCJ1c2VySWQiOiI1MDM1MDMyNzMifQ==</vt:lpwstr>
  </property>
</Properties>
</file>