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0E7F" w:rsidRDefault="0070578C">
      <w:pPr>
        <w:jc w:val="center"/>
        <w:rPr>
          <w:rFonts w:ascii="宋体" w:eastAsia="宋体" w:hAnsi="宋体" w:cs="宋体"/>
          <w:color w:val="000000" w:themeColor="text1"/>
          <w:sz w:val="44"/>
          <w:szCs w:val="44"/>
        </w:rPr>
      </w:pPr>
      <w:r>
        <w:rPr>
          <w:rFonts w:ascii="宋体" w:eastAsia="宋体" w:hAnsi="宋体" w:cs="宋体" w:hint="eastAsia"/>
          <w:color w:val="000000" w:themeColor="text1"/>
          <w:sz w:val="44"/>
          <w:szCs w:val="44"/>
        </w:rPr>
        <w:t>本次检验项目</w:t>
      </w:r>
    </w:p>
    <w:p w:rsidR="001E0E7F" w:rsidRDefault="001E0E7F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color w:val="000000" w:themeColor="text1"/>
          <w:sz w:val="32"/>
          <w:szCs w:val="32"/>
        </w:rPr>
      </w:pPr>
    </w:p>
    <w:p w:rsidR="001E0E7F" w:rsidRDefault="005E604A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 xml:space="preserve">                   </w:t>
      </w:r>
      <w:r w:rsidR="0070578C"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>食用农产品</w:t>
      </w:r>
    </w:p>
    <w:p w:rsidR="001E0E7F" w:rsidRDefault="005E604A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 xml:space="preserve">   </w:t>
      </w:r>
      <w:r w:rsidR="0070578C"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>（一）抽检依据</w:t>
      </w:r>
    </w:p>
    <w:p w:rsidR="001E0E7F" w:rsidRDefault="0070578C">
      <w:pPr>
        <w:snapToGrid w:val="0"/>
        <w:spacing w:line="600" w:lineRule="exact"/>
        <w:ind w:firstLine="640"/>
        <w:jc w:val="left"/>
        <w:rPr>
          <w:rFonts w:ascii="仿宋_GB2312" w:eastAsia="仿宋_GB2312" w:hAnsi="仿宋_GB2312" w:cs="仿宋_GB2312"/>
          <w:bCs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>检验依据农业部公告第235号动物性食品中兽药最高残留限量；整顿办函（2011）1号《食品中可能违法添加的非食用物质和易滥用的食品添加剂品种名单（第五批）》；整顿办函（2010）50号《食品中可能违法添加的非食用物质和易滥用的食品添加剂品种名单（第四批）》；GB2763-2016《食品安全国家标准食品中农药最大残留限量》；GB2762-2017《食品安全国家标准食品中污染物限量》；GB19300-2014《食品安全国家标准坚果与籽类食品》；GB2761-2017《食品安全国家标准食品中真菌毒素限量》。</w:t>
      </w:r>
    </w:p>
    <w:p w:rsidR="001E0E7F" w:rsidRDefault="0070578C">
      <w:pPr>
        <w:snapToGrid w:val="0"/>
        <w:spacing w:line="600" w:lineRule="exact"/>
        <w:ind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 w:themeColor="text1"/>
          <w:sz w:val="32"/>
          <w:szCs w:val="32"/>
        </w:rPr>
        <w:t>（二）检验项目</w:t>
      </w:r>
    </w:p>
    <w:p w:rsidR="001E0E7F" w:rsidRDefault="005E604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1、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蔬菜类检测项目为：</w:t>
      </w:r>
      <w:r w:rsidR="00020225"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t>毒死蜱、铅（以Pb计）、氟虫腈、克百威、镉（以Cd计）、氧乐果、啶虫脒、倍硫磷、总汞（以Hg计）、肟菌酯、辛硫磷、氯氰菊酯和高效氯氰菊酯、阿维菌素、总砷（以As计）、灭多威、甲胺磷、百菌清、氯氟氰菊酯和高效氯氟氰菊酯、杀扑磷、乐果、苯醚甲环唑、水胺硫磷、甲拌磷、对硫磷、多菌灵、氯唑磷、吡虫啉、氟氯氰菊酯和高效氟氯氰菊酯、敌百虫、甲氨基阿维菌素苯甲酸盐、内吸磷、虫酰肼、二氧化硫残留量、吡唑醚菌酯、氟氰戊菊酯、乙酰甲胺磷、甲基异柳磷、甲霜灵和精甲霜灵、</w:t>
      </w:r>
      <w:r w:rsidR="00020225"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哒螨灵、苯酰菌胺、虫螨腈、噻虫啉、戊唑醇、呋虫胺、唑螨酯、敌敌畏、啶氧菌酯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1E0E7F" w:rsidRDefault="005E604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2、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水果类检测项目为：</w:t>
      </w:r>
      <w:r w:rsidR="00020225" w:rsidRPr="00020225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丙溴磷、烯酰吗啉、吡唑醚菌酯、氧乐果、辛硫磷、杀扑磷、克百威、三唑磷、溴氰菊酯、腐霉利、氟虫腈、对硫磷、水胺硫磷、肟菌酯、灭多威、镉（以Cd计）、氯氰菊酯和高效氯氰菊酯、烯唑醇、灭线磷、毒死蜱、戊唑醇氰戊菊酯和S-氰戊菊酯、啶虫脒、倍硫磷、联苯菊酯、敌百虫、苯醚甲环唑、丙环唑、乐果、四螨嗪、抑霉唑、久效磷、阿维菌素、戊菌唑、二嗪磷、多菌灵、噻螨酮、草甘膦、氯氟氰菊酯和高效氯氟氰菊酯、硫环磷、粉唑醇、嘧菌酯、噻菌灵、氯唑磷、螺螨酯、乙螨唑、噻嗪酮、硫线磷啶、酰菌胺、糖精钠（以糖精计）、氯吡脲、狄氏剂、抗蚜威、腈菌唑、醚菌酯、氯氰菊酯、内吸磷、乙酰甲胺磷、百菌清、腈苯唑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1E0E7F" w:rsidRDefault="005E604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3、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豆类检测项目为：</w:t>
      </w:r>
      <w:r w:rsidR="0070578C"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铅（以Pb计）、镉（以Cd计）、铬（以Cr计）、赭曲霉毒素A、烯草酮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1E0E7F" w:rsidRDefault="0070578C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4</w:t>
      </w:r>
      <w:r w:rsidR="005E604A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生干坚果及籽类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检测项目为：</w:t>
      </w:r>
      <w:r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酸价（以脂肪计）、过氧化值（以脂肪计）、铅（以Pb计）、镉（以Cd计）、二氧化硫残留量、黄曲霉毒素B1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等。</w:t>
      </w:r>
    </w:p>
    <w:p w:rsidR="001E0E7F" w:rsidRDefault="005E604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5、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畜禽肉类检测项目为：</w:t>
      </w:r>
      <w:r w:rsidR="0070578C"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克伦特罗、镉、沙丁胺醇、莱克多巴胺、氯霉素、五氯酚酸钠、特布他林、挥发性盐基氮、呋喃西林代谢物、恩诺沙星（以恩诺沙星与环丙沙星之和计）、呋喃唑酮代谢物、培氟沙星、洛美沙星、呋喃它酮</w:t>
      </w:r>
      <w:r w:rsidR="0070578C"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代谢物、氧氟沙星、诺氟沙星、氯丙嗪、磺胺类（总量）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</w:p>
    <w:p w:rsidR="001E0E7F" w:rsidRDefault="0070578C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6</w:t>
      </w:r>
      <w:r w:rsidR="005E604A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鸡蛋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检测项目为：</w:t>
      </w:r>
      <w:r w:rsidRP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氯霉素、氟苯尼考、金刚烷胺、诺氟沙星、培氟沙星、铅、呋喃它酮代谢物、呋喃妥因代谢物、呋喃西林代谢物、呋喃唑酮代谢物、洛美沙星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等项目。</w:t>
      </w:r>
    </w:p>
    <w:p w:rsidR="001E0E7F" w:rsidRDefault="005E604A" w:rsidP="0070578C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7、</w:t>
      </w:r>
      <w:r w:rsidR="0070578C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水产品检测项目为</w:t>
      </w:r>
      <w:r w:rsidR="0070578C" w:rsidRPr="0070578C">
        <w:rPr>
          <w:rFonts w:ascii="仿宋_GB2312" w:eastAsia="仿宋_GB2312" w:hAnsi="仿宋_GB2312" w:cs="仿宋_GB2312" w:hint="eastAsia"/>
          <w:bCs/>
          <w:sz w:val="32"/>
          <w:szCs w:val="32"/>
        </w:rPr>
        <w:t>呋喃西林代谢物、呋喃唑酮代谢物、呋喃妥因代谢物、呋喃它酮代谢物、镉（以Cd计）、恩诺沙星、氟氧沙星、培氟沙星、洛美沙星、诺氟沙星、孔雀石绿、磺胺类（总量）</w:t>
      </w:r>
      <w:r w:rsidR="0070578C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  <w:bookmarkStart w:id="0" w:name="_GoBack"/>
      <w:bookmarkEnd w:id="0"/>
    </w:p>
    <w:p w:rsidR="001E0E7F" w:rsidRDefault="001E0E7F">
      <w:pPr>
        <w:rPr>
          <w:color w:val="000000" w:themeColor="text1"/>
        </w:rPr>
      </w:pPr>
    </w:p>
    <w:sectPr w:rsidR="001E0E7F" w:rsidSect="00D6480D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2BF6" w:rsidRDefault="00752BF6" w:rsidP="005E604A">
      <w:r>
        <w:separator/>
      </w:r>
    </w:p>
  </w:endnote>
  <w:endnote w:type="continuationSeparator" w:id="1">
    <w:p w:rsidR="00752BF6" w:rsidRDefault="00752BF6" w:rsidP="005E60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186545"/>
      <w:docPartObj>
        <w:docPartGallery w:val="Page Numbers (Bottom of Page)"/>
        <w:docPartUnique/>
      </w:docPartObj>
    </w:sdtPr>
    <w:sdtContent>
      <w:p w:rsidR="005E604A" w:rsidRDefault="005E604A">
        <w:pPr>
          <w:pStyle w:val="a4"/>
          <w:jc w:val="center"/>
        </w:pPr>
        <w:fldSimple w:instr=" PAGE   \* MERGEFORMAT ">
          <w:r w:rsidRPr="005E604A">
            <w:rPr>
              <w:noProof/>
              <w:lang w:val="zh-CN"/>
            </w:rPr>
            <w:t>1</w:t>
          </w:r>
        </w:fldSimple>
      </w:p>
    </w:sdtContent>
  </w:sdt>
  <w:p w:rsidR="005E604A" w:rsidRDefault="005E604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2BF6" w:rsidRDefault="00752BF6" w:rsidP="005E604A">
      <w:r>
        <w:separator/>
      </w:r>
    </w:p>
  </w:footnote>
  <w:footnote w:type="continuationSeparator" w:id="1">
    <w:p w:rsidR="00752BF6" w:rsidRDefault="00752BF6" w:rsidP="005E604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E0E7F"/>
    <w:rsid w:val="00020225"/>
    <w:rsid w:val="001E0E7F"/>
    <w:rsid w:val="005E604A"/>
    <w:rsid w:val="0070578C"/>
    <w:rsid w:val="00752BF6"/>
    <w:rsid w:val="00D6480D"/>
    <w:rsid w:val="10423332"/>
    <w:rsid w:val="3E4D55C3"/>
    <w:rsid w:val="6B3728A4"/>
    <w:rsid w:val="7A4B47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480D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5E60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E604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5E60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E604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jone</dc:creator>
  <cp:lastModifiedBy>解柱昌</cp:lastModifiedBy>
  <cp:revision>3</cp:revision>
  <dcterms:created xsi:type="dcterms:W3CDTF">2019-12-13T02:26:00Z</dcterms:created>
  <dcterms:modified xsi:type="dcterms:W3CDTF">2019-12-14T09:16:00Z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