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A8E" w:rsidRDefault="00F90A8E">
      <w:pPr>
        <w:jc w:val="center"/>
        <w:rPr>
          <w:rFonts w:ascii="宋体" w:cs="宋体"/>
          <w:color w:val="000000"/>
          <w:sz w:val="44"/>
          <w:szCs w:val="44"/>
        </w:rPr>
      </w:pPr>
      <w:r>
        <w:rPr>
          <w:rFonts w:ascii="宋体" w:hAnsi="宋体" w:cs="宋体" w:hint="eastAsia"/>
          <w:color w:val="000000"/>
          <w:sz w:val="44"/>
          <w:szCs w:val="44"/>
        </w:rPr>
        <w:t>本次检验项目</w:t>
      </w:r>
    </w:p>
    <w:p w:rsidR="00F90A8E" w:rsidRDefault="00F90A8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</w:p>
    <w:p w:rsidR="00F90A8E" w:rsidRDefault="00F90A8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一、食用农产品</w:t>
      </w:r>
    </w:p>
    <w:p w:rsidR="00F90A8E" w:rsidRDefault="00F90A8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（一）抽检依据</w:t>
      </w:r>
    </w:p>
    <w:p w:rsidR="00F90A8E" w:rsidRDefault="00F90A8E">
      <w:pPr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检验依据农业部公告第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235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号动物性食品中兽药最高残留限量；整顿办函（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2011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）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号《食品中可能违法添加的非食用物质和易滥用的食品添加剂品种名单（第五批）》；整顿办函（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2010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）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50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号《食品中可能违法添加的非食用物质和易滥用的食品添加剂品种名单（第四批）》；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GB2763-2016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《食品安全国家标准食品中农药最大残留限量》；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GB2762-2017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《食品安全国家标准食品中污染物限量》；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GB19300-2014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《食品安全国家标准坚果与籽类食品》；</w:t>
      </w:r>
      <w:r>
        <w:rPr>
          <w:rFonts w:ascii="仿宋_GB2312" w:eastAsia="仿宋_GB2312" w:hAnsi="仿宋_GB2312" w:cs="仿宋_GB2312"/>
          <w:bCs/>
          <w:color w:val="000000"/>
          <w:sz w:val="32"/>
          <w:szCs w:val="32"/>
        </w:rPr>
        <w:t>GB2761-2017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《食品安全国家标准食品中真菌毒素限量》。</w:t>
      </w:r>
    </w:p>
    <w:p w:rsidR="00F90A8E" w:rsidRDefault="00F90A8E">
      <w:pPr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（二）检验项目</w:t>
      </w:r>
    </w:p>
    <w:p w:rsidR="00F90A8E" w:rsidRDefault="00F90A8E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蔬菜类检测项目为：</w:t>
      </w:r>
      <w:r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t>毒死蜱、铅（以</w:t>
      </w:r>
      <w:r w:rsidRPr="00020225">
        <w:rPr>
          <w:rFonts w:ascii="仿宋_GB2312" w:eastAsia="仿宋_GB2312" w:hAnsi="仿宋_GB2312" w:cs="仿宋_GB2312"/>
          <w:bCs/>
          <w:sz w:val="32"/>
          <w:szCs w:val="32"/>
        </w:rPr>
        <w:t>Pb</w:t>
      </w:r>
      <w:r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t>计）、氟虫腈、克百威、镉（以</w:t>
      </w:r>
      <w:r w:rsidRPr="00020225">
        <w:rPr>
          <w:rFonts w:ascii="仿宋_GB2312" w:eastAsia="仿宋_GB2312" w:hAnsi="仿宋_GB2312" w:cs="仿宋_GB2312"/>
          <w:bCs/>
          <w:sz w:val="32"/>
          <w:szCs w:val="32"/>
        </w:rPr>
        <w:t>Cd</w:t>
      </w:r>
      <w:r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t>计）、氧乐果、啶虫脒、倍硫磷、总汞（以</w:t>
      </w:r>
      <w:r w:rsidRPr="00020225">
        <w:rPr>
          <w:rFonts w:ascii="仿宋_GB2312" w:eastAsia="仿宋_GB2312" w:hAnsi="仿宋_GB2312" w:cs="仿宋_GB2312"/>
          <w:bCs/>
          <w:sz w:val="32"/>
          <w:szCs w:val="32"/>
        </w:rPr>
        <w:t>Hg</w:t>
      </w:r>
      <w:r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t>计）、肟菌酯、辛硫磷、氯氰菊酯和高效氯氰菊酯、阿维菌素、总砷（以</w:t>
      </w:r>
      <w:r w:rsidRPr="00020225">
        <w:rPr>
          <w:rFonts w:ascii="仿宋_GB2312" w:eastAsia="仿宋_GB2312" w:hAnsi="仿宋_GB2312" w:cs="仿宋_GB2312"/>
          <w:bCs/>
          <w:sz w:val="32"/>
          <w:szCs w:val="32"/>
        </w:rPr>
        <w:t>As</w:t>
      </w:r>
      <w:r w:rsidRPr="00020225">
        <w:rPr>
          <w:rFonts w:ascii="仿宋_GB2312" w:eastAsia="仿宋_GB2312" w:hAnsi="仿宋_GB2312" w:cs="仿宋_GB2312" w:hint="eastAsia"/>
          <w:bCs/>
          <w:sz w:val="32"/>
          <w:szCs w:val="32"/>
        </w:rPr>
        <w:t>计）、灭多威、甲胺磷、百菌清、氯氟氰菊酯和高效氯氟氰菊酯、杀扑磷、乐果、苯醚甲环唑、水胺硫磷、甲拌磷、对硫磷、多菌灵、氯唑磷、吡虫啉、氟氯氰菊酯和高效氟氯氰菊酯、敌百虫、甲氨基阿维菌素苯甲酸盐、内吸磷、虫酰肼、二氧化硫残留量、吡唑醚菌酯、氟氰戊菊酯、乙酰甲胺磷、甲基异柳磷、甲霜灵和精甲霜灵、哒螨灵、苯酰菌胺、虫螨腈、噻虫啉、戊唑醇、呋虫胺、唑螨酯、敌敌畏、啶氧菌酯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。</w:t>
      </w:r>
    </w:p>
    <w:p w:rsidR="00F90A8E" w:rsidRDefault="00F90A8E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2.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水果类检测项目为：</w:t>
      </w:r>
      <w:r w:rsidRPr="00020225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铅（以</w:t>
      </w:r>
      <w:r w:rsidRPr="00020225">
        <w:rPr>
          <w:rFonts w:ascii="仿宋_GB2312" w:eastAsia="仿宋_GB2312" w:hAnsi="仿宋_GB2312" w:cs="仿宋_GB2312"/>
          <w:color w:val="000000"/>
          <w:sz w:val="32"/>
          <w:szCs w:val="32"/>
        </w:rPr>
        <w:t>Pb</w:t>
      </w:r>
      <w:r w:rsidRPr="00020225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计）、丙溴磷、烯酰吗啉、吡唑醚菌酯、氧乐果、辛硫磷、杀扑磷、克百威、三唑磷、溴氰菊酯、腐霉利、氟虫腈、对硫磷、水胺硫磷、肟菌酯、灭多威、镉（以</w:t>
      </w:r>
      <w:r w:rsidRPr="00020225">
        <w:rPr>
          <w:rFonts w:ascii="仿宋_GB2312" w:eastAsia="仿宋_GB2312" w:hAnsi="仿宋_GB2312" w:cs="仿宋_GB2312"/>
          <w:color w:val="000000"/>
          <w:sz w:val="32"/>
          <w:szCs w:val="32"/>
        </w:rPr>
        <w:t>Cd</w:t>
      </w:r>
      <w:r w:rsidRPr="00020225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计）、氯氰菊酯和高效氯氰菊酯、烯唑醇、灭线磷、毒死蜱、戊唑醇氰戊菊酯和</w:t>
      </w:r>
      <w:r w:rsidRPr="00020225">
        <w:rPr>
          <w:rFonts w:ascii="仿宋_GB2312" w:eastAsia="仿宋_GB2312" w:hAnsi="仿宋_GB2312" w:cs="仿宋_GB2312"/>
          <w:color w:val="000000"/>
          <w:sz w:val="32"/>
          <w:szCs w:val="32"/>
        </w:rPr>
        <w:t>S-</w:t>
      </w:r>
      <w:r w:rsidRPr="00020225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氰戊菊酯、啶虫脒、倍硫磷、联苯菊酯、敌百虫、苯醚甲环唑、丙环唑、乐果、四螨嗪、抑霉唑、久效磷、阿维菌素、戊菌唑、二嗪磷、多菌灵、噻螨酮、草甘膦、氯氟氰菊酯和高效氯氟氰菊酯、硫环磷、粉唑醇、嘧菌酯、噻菌灵、氯唑磷、螺螨酯、乙螨唑、噻嗪酮、硫线磷啶、酰菌胺、糖精钠（以糖精计）、氯吡脲、狄氏剂、抗蚜威、腈菌唑、醚菌酯、氯氰菊酯、内吸磷、乙酰甲胺磷、百菌清、腈苯唑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等。</w:t>
      </w:r>
    </w:p>
    <w:p w:rsidR="00F90A8E" w:rsidRDefault="00F90A8E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豆类检测项目为：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铅（以</w:t>
      </w:r>
      <w:r w:rsidRPr="0070578C">
        <w:rPr>
          <w:rFonts w:ascii="仿宋_GB2312" w:eastAsia="仿宋_GB2312" w:hAnsi="仿宋_GB2312" w:cs="仿宋_GB2312"/>
          <w:color w:val="000000"/>
          <w:sz w:val="32"/>
          <w:szCs w:val="32"/>
        </w:rPr>
        <w:t>Pb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计）、镉（以</w:t>
      </w:r>
      <w:r w:rsidRPr="0070578C">
        <w:rPr>
          <w:rFonts w:ascii="仿宋_GB2312" w:eastAsia="仿宋_GB2312" w:hAnsi="仿宋_GB2312" w:cs="仿宋_GB2312"/>
          <w:color w:val="000000"/>
          <w:sz w:val="32"/>
          <w:szCs w:val="32"/>
        </w:rPr>
        <w:t>Cd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计）、铬（以</w:t>
      </w:r>
      <w:r w:rsidRPr="0070578C">
        <w:rPr>
          <w:rFonts w:ascii="仿宋_GB2312" w:eastAsia="仿宋_GB2312" w:hAnsi="仿宋_GB2312" w:cs="仿宋_GB2312"/>
          <w:color w:val="000000"/>
          <w:sz w:val="32"/>
          <w:szCs w:val="32"/>
        </w:rPr>
        <w:t>Cr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计）、赭曲霉毒素</w:t>
      </w:r>
      <w:r w:rsidRPr="0070578C">
        <w:rPr>
          <w:rFonts w:ascii="仿宋_GB2312" w:eastAsia="仿宋_GB2312" w:hAnsi="仿宋_GB2312" w:cs="仿宋_GB2312"/>
          <w:color w:val="000000"/>
          <w:sz w:val="32"/>
          <w:szCs w:val="32"/>
        </w:rPr>
        <w:t>A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、烯草酮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等。</w:t>
      </w:r>
    </w:p>
    <w:p w:rsidR="00F90A8E" w:rsidRDefault="00F90A8E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4.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生干坚果及籽类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检测项目为：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酸价（以脂肪计）、过氧化值（以脂肪计）、铅（以</w:t>
      </w:r>
      <w:r w:rsidRPr="0070578C">
        <w:rPr>
          <w:rFonts w:ascii="仿宋_GB2312" w:eastAsia="仿宋_GB2312" w:hAnsi="仿宋_GB2312" w:cs="仿宋_GB2312"/>
          <w:color w:val="000000"/>
          <w:sz w:val="32"/>
          <w:szCs w:val="32"/>
        </w:rPr>
        <w:t>Pb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计）、镉（以</w:t>
      </w:r>
      <w:r w:rsidRPr="0070578C">
        <w:rPr>
          <w:rFonts w:ascii="仿宋_GB2312" w:eastAsia="仿宋_GB2312" w:hAnsi="仿宋_GB2312" w:cs="仿宋_GB2312"/>
          <w:color w:val="000000"/>
          <w:sz w:val="32"/>
          <w:szCs w:val="32"/>
        </w:rPr>
        <w:t>Cd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计）、二氧化硫残留量、黄曲霉毒素</w:t>
      </w:r>
      <w:r w:rsidRPr="0070578C">
        <w:rPr>
          <w:rFonts w:ascii="仿宋_GB2312" w:eastAsia="仿宋_GB2312" w:hAnsi="仿宋_GB2312" w:cs="仿宋_GB2312"/>
          <w:color w:val="000000"/>
          <w:sz w:val="32"/>
          <w:szCs w:val="32"/>
        </w:rPr>
        <w:t>B1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等。</w:t>
      </w:r>
    </w:p>
    <w:p w:rsidR="00F90A8E" w:rsidRDefault="00F90A8E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5.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畜禽肉类检测项目为：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克伦特罗、镉、沙丁胺醇、莱克多巴胺、氯霉素、五氯酚酸钠、特布他林、挥发性盐基氮、呋喃西林代谢物、恩诺沙星（以恩诺沙星与环丙沙星之和计）、呋喃唑酮代谢物、培氟沙星、洛美沙星、呋喃它酮代谢物、氧氟沙星、诺氟沙星、氯丙嗪、磺胺类（总量）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。</w:t>
      </w:r>
    </w:p>
    <w:p w:rsidR="00F90A8E" w:rsidRDefault="00F90A8E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6.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鸡蛋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检测项目为：</w:t>
      </w:r>
      <w:r w:rsidRPr="0070578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氯霉素、氟苯尼考、金刚烷胺、诺氟沙星、培氟沙星、铅、呋喃它酮代谢物、呋喃妥因代谢物、呋喃西林代谢物、呋喃唑酮代谢物、洛美沙星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等项目。</w:t>
      </w:r>
    </w:p>
    <w:p w:rsidR="00F90A8E" w:rsidRDefault="00F90A8E" w:rsidP="0070578C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7.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水产品检测项目为</w:t>
      </w:r>
      <w:r w:rsidRPr="0070578C">
        <w:rPr>
          <w:rFonts w:ascii="仿宋_GB2312" w:eastAsia="仿宋_GB2312" w:hAnsi="仿宋_GB2312" w:cs="仿宋_GB2312" w:hint="eastAsia"/>
          <w:bCs/>
          <w:sz w:val="32"/>
          <w:szCs w:val="32"/>
        </w:rPr>
        <w:t>呋喃西林代谢物、呋喃唑酮代谢物、呋喃妥因代谢物、呋喃它酮代谢物、镉（以</w:t>
      </w:r>
      <w:r w:rsidRPr="0070578C">
        <w:rPr>
          <w:rFonts w:ascii="仿宋_GB2312" w:eastAsia="仿宋_GB2312" w:hAnsi="仿宋_GB2312" w:cs="仿宋_GB2312"/>
          <w:bCs/>
          <w:sz w:val="32"/>
          <w:szCs w:val="32"/>
        </w:rPr>
        <w:t>Cd</w:t>
      </w:r>
      <w:r w:rsidRPr="0070578C">
        <w:rPr>
          <w:rFonts w:ascii="仿宋_GB2312" w:eastAsia="仿宋_GB2312" w:hAnsi="仿宋_GB2312" w:cs="仿宋_GB2312" w:hint="eastAsia"/>
          <w:bCs/>
          <w:sz w:val="32"/>
          <w:szCs w:val="32"/>
        </w:rPr>
        <w:t>计）、恩诺沙星、氟氧沙星、培氟沙星、洛美沙星、诺氟沙星、孔雀石绿、磺胺类（总量）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  <w:bookmarkStart w:id="0" w:name="_GoBack"/>
      <w:bookmarkEnd w:id="0"/>
    </w:p>
    <w:p w:rsidR="00F90A8E" w:rsidRDefault="00F90A8E">
      <w:pPr>
        <w:rPr>
          <w:color w:val="000000"/>
        </w:rPr>
      </w:pPr>
    </w:p>
    <w:sectPr w:rsidR="00F90A8E" w:rsidSect="001612CB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A8E" w:rsidRDefault="00F90A8E" w:rsidP="00F8339D">
      <w:r>
        <w:separator/>
      </w:r>
    </w:p>
  </w:endnote>
  <w:endnote w:type="continuationSeparator" w:id="0">
    <w:p w:rsidR="00F90A8E" w:rsidRDefault="00F90A8E" w:rsidP="00F833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A8E" w:rsidRDefault="00F90A8E">
    <w:pPr>
      <w:pStyle w:val="Footer"/>
      <w:jc w:val="center"/>
    </w:pPr>
    <w:fldSimple w:instr=" PAGE   \* MERGEFORMAT ">
      <w:r w:rsidRPr="00891AAB">
        <w:rPr>
          <w:noProof/>
          <w:lang w:val="zh-CN"/>
        </w:rPr>
        <w:t>3</w:t>
      </w:r>
    </w:fldSimple>
  </w:p>
  <w:p w:rsidR="00F90A8E" w:rsidRDefault="00F90A8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A8E" w:rsidRDefault="00F90A8E" w:rsidP="00F8339D">
      <w:r>
        <w:separator/>
      </w:r>
    </w:p>
  </w:footnote>
  <w:footnote w:type="continuationSeparator" w:id="0">
    <w:p w:rsidR="00F90A8E" w:rsidRDefault="00F90A8E" w:rsidP="00F8339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0E7F"/>
    <w:rsid w:val="00020225"/>
    <w:rsid w:val="001612CB"/>
    <w:rsid w:val="001E0E7F"/>
    <w:rsid w:val="003D3F6D"/>
    <w:rsid w:val="0070578C"/>
    <w:rsid w:val="0085470D"/>
    <w:rsid w:val="00891AAB"/>
    <w:rsid w:val="00A16501"/>
    <w:rsid w:val="00F8339D"/>
    <w:rsid w:val="00F90A8E"/>
    <w:rsid w:val="10423332"/>
    <w:rsid w:val="3E4D55C3"/>
    <w:rsid w:val="6B3728A4"/>
    <w:rsid w:val="7A4B47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1" w:uiPriority="0"/>
    <w:lsdException w:name="HTML Bottom of Form" w:locked="1" w:uiPriority="0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uiPriority="0"/>
    <w:lsdException w:name="annotation subject" w:semiHidden="1" w:unhideWhenUsed="1"/>
    <w:lsdException w:name="No List" w:locked="1" w:uiPriority="0"/>
    <w:lsdException w:name="Outline List 1" w:locked="1" w:uiPriority="0"/>
    <w:lsdException w:name="Outline List 2" w:locked="1" w:uiPriority="0"/>
    <w:lsdException w:name="Outline List 3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Balloon Text" w:semiHidden="1" w:unhideWhenUsed="1"/>
    <w:lsdException w:name="Table Grid" w:uiPriority="59"/>
    <w:lsdException w:name="Table Theme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612CB"/>
    <w:pPr>
      <w:widowControl w:val="0"/>
      <w:jc w:val="both"/>
    </w:pPr>
    <w:rPr>
      <w:rFonts w:ascii="Calibri" w:hAnsi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833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F8339D"/>
    <w:rPr>
      <w:rFonts w:ascii="Calibri" w:eastAsia="宋体" w:hAnsi="Calibri"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F833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8339D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191</Words>
  <Characters>1090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本次检验项目</dc:title>
  <dc:subject/>
  <dc:creator>jone</dc:creator>
  <cp:keywords/>
  <dc:description/>
  <cp:lastModifiedBy>姜权伟</cp:lastModifiedBy>
  <cp:revision>2</cp:revision>
  <cp:lastPrinted>2019-12-13T02:51:00Z</cp:lastPrinted>
  <dcterms:created xsi:type="dcterms:W3CDTF">2019-12-13T07:38:00Z</dcterms:created>
  <dcterms:modified xsi:type="dcterms:W3CDTF">2019-12-13T07:38:00Z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